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5D7C" w:rsidRDefault="008500AC" w:rsidP="008500AC">
      <w:pPr>
        <w:jc w:val="center"/>
        <w:rPr>
          <w:b/>
        </w:rPr>
      </w:pPr>
      <w:bookmarkStart w:id="0" w:name="_GoBack"/>
      <w:bookmarkEnd w:id="0"/>
      <w:r w:rsidRPr="008500AC">
        <w:rPr>
          <w:b/>
        </w:rPr>
        <w:t>ANEXO V</w:t>
      </w:r>
    </w:p>
    <w:p w:rsidR="008B40E4" w:rsidRPr="008500AC" w:rsidRDefault="008B40E4" w:rsidP="008500AC">
      <w:pPr>
        <w:jc w:val="center"/>
        <w:rPr>
          <w:b/>
        </w:rPr>
      </w:pPr>
      <w:r>
        <w:rPr>
          <w:b/>
        </w:rPr>
        <w:t>DEMANDANTES DE EMPLEO POR MUNICIPIO</w:t>
      </w:r>
    </w:p>
    <w:p w:rsidR="008500AC" w:rsidRDefault="008500AC"/>
    <w:tbl>
      <w:tblPr>
        <w:tblW w:w="86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20"/>
        <w:gridCol w:w="1321"/>
        <w:gridCol w:w="1654"/>
        <w:gridCol w:w="1321"/>
        <w:gridCol w:w="1624"/>
      </w:tblGrid>
      <w:tr w:rsidR="008500AC" w:rsidRPr="008500AC" w:rsidTr="008500AC">
        <w:trPr>
          <w:trHeight w:val="315"/>
        </w:trPr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</w:p>
        </w:tc>
        <w:tc>
          <w:tcPr>
            <w:tcW w:w="5920" w:type="dxa"/>
            <w:gridSpan w:val="4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8500AC">
              <w:rPr>
                <w:rFonts w:ascii="Calibri" w:eastAsia="Times New Roman" w:hAnsi="Calibri" w:cs="Times New Roman"/>
                <w:color w:val="000000"/>
                <w:lang w:eastAsia="es-ES"/>
              </w:rPr>
              <w:t>Fecha proceso estadístico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</w:p>
        </w:tc>
        <w:tc>
          <w:tcPr>
            <w:tcW w:w="5920" w:type="dxa"/>
            <w:gridSpan w:val="4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es-ES"/>
              </w:rPr>
            </w:pPr>
            <w:r w:rsidRPr="008500AC">
              <w:rPr>
                <w:rFonts w:ascii="Calibri" w:eastAsia="Times New Roman" w:hAnsi="Calibri" w:cs="Times New Roman"/>
                <w:b/>
                <w:bCs/>
                <w:color w:val="000000"/>
                <w:lang w:eastAsia="es-ES"/>
              </w:rPr>
              <w:t>Octubre de 2023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es-ES"/>
              </w:rPr>
            </w:pPr>
          </w:p>
        </w:tc>
        <w:tc>
          <w:tcPr>
            <w:tcW w:w="5920" w:type="dxa"/>
            <w:gridSpan w:val="4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es-ES"/>
              </w:rPr>
            </w:pPr>
            <w:r w:rsidRPr="008500AC">
              <w:rPr>
                <w:rFonts w:ascii="Calibri" w:eastAsia="Times New Roman" w:hAnsi="Calibri" w:cs="Times New Roman"/>
                <w:b/>
                <w:bCs/>
                <w:color w:val="000000"/>
                <w:lang w:eastAsia="es-ES"/>
              </w:rPr>
              <w:t>Demandantes de empleo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es-ES"/>
              </w:rPr>
            </w:pPr>
          </w:p>
        </w:tc>
        <w:tc>
          <w:tcPr>
            <w:tcW w:w="5920" w:type="dxa"/>
            <w:gridSpan w:val="4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8500AC">
              <w:rPr>
                <w:rFonts w:ascii="Calibri" w:eastAsia="Times New Roman" w:hAnsi="Calibri" w:cs="Times New Roman"/>
                <w:color w:val="000000"/>
                <w:lang w:eastAsia="es-ES"/>
              </w:rPr>
              <w:t>Indicador de desempleo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</w:p>
        </w:tc>
        <w:tc>
          <w:tcPr>
            <w:tcW w:w="5920" w:type="dxa"/>
            <w:gridSpan w:val="4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000000" w:fill="DDEBF7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es-ES"/>
              </w:rPr>
            </w:pPr>
            <w:r w:rsidRPr="008500AC">
              <w:rPr>
                <w:rFonts w:ascii="Calibri" w:eastAsia="Times New Roman" w:hAnsi="Calibri" w:cs="Times New Roman"/>
                <w:b/>
                <w:bCs/>
                <w:color w:val="000000"/>
                <w:lang w:eastAsia="es-ES"/>
              </w:rPr>
              <w:t>No ocupados</w:t>
            </w:r>
          </w:p>
        </w:tc>
      </w:tr>
      <w:tr w:rsidR="008500AC" w:rsidRPr="008500AC" w:rsidTr="008500AC">
        <w:trPr>
          <w:trHeight w:val="589"/>
        </w:trPr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es-ES"/>
              </w:rPr>
            </w:pPr>
          </w:p>
        </w:tc>
        <w:tc>
          <w:tcPr>
            <w:tcW w:w="2975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8500AC">
              <w:rPr>
                <w:rFonts w:ascii="Calibri" w:eastAsia="Times New Roman" w:hAnsi="Calibri" w:cs="Times New Roman"/>
                <w:color w:val="000000"/>
                <w:lang w:eastAsia="es-ES"/>
              </w:rPr>
              <w:t>Edad</w:t>
            </w:r>
          </w:p>
        </w:tc>
        <w:tc>
          <w:tcPr>
            <w:tcW w:w="29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E2EFDA"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8500AC">
              <w:rPr>
                <w:rFonts w:ascii="Calibri" w:eastAsia="Times New Roman" w:hAnsi="Calibri" w:cs="Times New Roman"/>
                <w:color w:val="000000"/>
                <w:lang w:eastAsia="es-ES"/>
              </w:rPr>
              <w:t>Demandantes de Larga Duración *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</w:p>
        </w:tc>
        <w:tc>
          <w:tcPr>
            <w:tcW w:w="1321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8500AC">
              <w:rPr>
                <w:rFonts w:ascii="Calibri" w:eastAsia="Times New Roman" w:hAnsi="Calibri" w:cs="Times New Roman"/>
                <w:color w:val="000000"/>
                <w:lang w:eastAsia="es-ES"/>
              </w:rPr>
              <w:t>Total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8500AC">
              <w:rPr>
                <w:rFonts w:ascii="Calibri" w:eastAsia="Times New Roman" w:hAnsi="Calibri" w:cs="Times New Roman"/>
                <w:color w:val="000000"/>
                <w:lang w:eastAsia="es-ES"/>
              </w:rPr>
              <w:t>Menores 30</w:t>
            </w:r>
          </w:p>
        </w:tc>
        <w:tc>
          <w:tcPr>
            <w:tcW w:w="29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12" w:space="0" w:color="000000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8500AC">
              <w:rPr>
                <w:rFonts w:ascii="Calibri" w:eastAsia="Times New Roman" w:hAnsi="Calibri" w:cs="Times New Roman"/>
                <w:color w:val="000000"/>
                <w:lang w:eastAsia="es-ES"/>
              </w:rPr>
              <w:t>DLD *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</w:p>
        </w:tc>
        <w:tc>
          <w:tcPr>
            <w:tcW w:w="1321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8500AC">
              <w:rPr>
                <w:rFonts w:ascii="Calibri" w:eastAsia="Times New Roman" w:hAnsi="Calibri" w:cs="Times New Roman"/>
                <w:color w:val="000000"/>
                <w:lang w:eastAsia="es-ES"/>
              </w:rPr>
              <w:t> 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8500AC">
              <w:rPr>
                <w:rFonts w:ascii="Calibri" w:eastAsia="Times New Roman" w:hAnsi="Calibri" w:cs="Times New Roman"/>
                <w:color w:val="000000"/>
                <w:lang w:eastAsia="es-ES"/>
              </w:rPr>
              <w:t> </w:t>
            </w:r>
          </w:p>
        </w:tc>
        <w:tc>
          <w:tcPr>
            <w:tcW w:w="294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12" w:space="0" w:color="000000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8500AC">
              <w:rPr>
                <w:rFonts w:ascii="Calibri" w:eastAsia="Times New Roman" w:hAnsi="Calibri" w:cs="Times New Roman"/>
                <w:color w:val="000000"/>
                <w:lang w:eastAsia="es-ES"/>
              </w:rPr>
              <w:t>Edad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</w:p>
        </w:tc>
        <w:tc>
          <w:tcPr>
            <w:tcW w:w="1321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8500AC">
              <w:rPr>
                <w:rFonts w:ascii="Calibri" w:eastAsia="Times New Roman" w:hAnsi="Calibri" w:cs="Times New Roman"/>
                <w:color w:val="000000"/>
                <w:lang w:eastAsia="es-ES"/>
              </w:rPr>
              <w:t> 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8500AC">
              <w:rPr>
                <w:rFonts w:ascii="Calibri" w:eastAsia="Times New Roman" w:hAnsi="Calibri" w:cs="Times New Roman"/>
                <w:color w:val="000000"/>
                <w:lang w:eastAsia="es-ES"/>
              </w:rPr>
              <w:t> 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8500AC">
              <w:rPr>
                <w:rFonts w:ascii="Calibri" w:eastAsia="Times New Roman" w:hAnsi="Calibri" w:cs="Times New Roman"/>
                <w:color w:val="000000"/>
                <w:lang w:eastAsia="es-ES"/>
              </w:rPr>
              <w:t xml:space="preserve">Total 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8500AC">
              <w:rPr>
                <w:rFonts w:ascii="Calibri" w:eastAsia="Times New Roman" w:hAnsi="Calibri" w:cs="Times New Roman"/>
                <w:color w:val="000000"/>
                <w:lang w:eastAsia="es-ES"/>
              </w:rPr>
              <w:t>Mayores 44</w:t>
            </w:r>
          </w:p>
        </w:tc>
      </w:tr>
      <w:tr w:rsidR="008500AC" w:rsidRPr="008500AC" w:rsidTr="008500AC">
        <w:trPr>
          <w:trHeight w:val="315"/>
        </w:trPr>
        <w:tc>
          <w:tcPr>
            <w:tcW w:w="2720" w:type="dxa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8500AC">
              <w:rPr>
                <w:rFonts w:ascii="Calibri" w:eastAsia="Times New Roman" w:hAnsi="Calibri" w:cs="Times New Roman"/>
                <w:color w:val="000000"/>
                <w:lang w:eastAsia="es-ES"/>
              </w:rPr>
              <w:t> </w:t>
            </w:r>
          </w:p>
        </w:tc>
        <w:tc>
          <w:tcPr>
            <w:tcW w:w="1321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shd w:val="clear" w:color="000000" w:fill="FCE4D6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8500AC">
              <w:rPr>
                <w:rFonts w:ascii="Calibri" w:eastAsia="Times New Roman" w:hAnsi="Calibri" w:cs="Times New Roman"/>
                <w:color w:val="000000"/>
                <w:lang w:eastAsia="es-ES"/>
              </w:rPr>
              <w:t>Recuento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12" w:space="0" w:color="000000"/>
              <w:right w:val="single" w:sz="4" w:space="0" w:color="000000"/>
            </w:tcBorders>
            <w:shd w:val="clear" w:color="000000" w:fill="FCE4D6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8500AC">
              <w:rPr>
                <w:rFonts w:ascii="Calibri" w:eastAsia="Times New Roman" w:hAnsi="Calibri" w:cs="Times New Roman"/>
                <w:color w:val="000000"/>
                <w:lang w:eastAsia="es-ES"/>
              </w:rPr>
              <w:t>Recuento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12" w:space="0" w:color="000000"/>
              <w:right w:val="single" w:sz="4" w:space="0" w:color="000000"/>
            </w:tcBorders>
            <w:shd w:val="clear" w:color="000000" w:fill="FCE4D6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8500AC">
              <w:rPr>
                <w:rFonts w:ascii="Calibri" w:eastAsia="Times New Roman" w:hAnsi="Calibri" w:cs="Times New Roman"/>
                <w:color w:val="000000"/>
                <w:lang w:eastAsia="es-ES"/>
              </w:rPr>
              <w:t>Recuento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  <w:shd w:val="clear" w:color="000000" w:fill="FCE4D6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8500AC">
              <w:rPr>
                <w:rFonts w:ascii="Calibri" w:eastAsia="Times New Roman" w:hAnsi="Calibri" w:cs="Times New Roman"/>
                <w:color w:val="000000"/>
                <w:lang w:eastAsia="es-ES"/>
              </w:rPr>
              <w:t>Recuento</w:t>
            </w:r>
          </w:p>
        </w:tc>
      </w:tr>
      <w:tr w:rsidR="008500AC" w:rsidRPr="008500AC" w:rsidTr="008500AC">
        <w:trPr>
          <w:trHeight w:val="315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Total Comunidad de Madrid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369.050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55.139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187.614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140.511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Ajalvir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232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37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110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92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Alameda del Valle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19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Alcalá de Henares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12.568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1.957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6.658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4.930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Alcobendas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4.919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628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2.404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1.905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Alcorcón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9.318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1.465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4.785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3.640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Aldea del Fresno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256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139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99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Algete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978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149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505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402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Alpedrete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800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113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415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338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Ambite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51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30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27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Anchuelo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71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12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23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Aranjuez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4.270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701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2.180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1.528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Arganda del Rey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4.181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616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2.197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1.590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Arroyomolinos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1.586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269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786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554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Batrés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93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49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38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Becerril de la Sierra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402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185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147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Belmonte de Tajo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145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24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53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33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Berzosa</w:t>
            </w:r>
            <w:proofErr w:type="spellEnd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 xml:space="preserve"> del Lozoya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Boadilla</w:t>
            </w:r>
            <w:proofErr w:type="spellEnd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 xml:space="preserve"> del Monte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1.698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185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835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728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Braojos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13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Brea de Tajo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42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25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20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Brunete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549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66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267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209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Buitrago del Lozoya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112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18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45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35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Bustarviejo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187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107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73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Cabanillas de la Sierra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49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19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16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Cadalso de los Vidrios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326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62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159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108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Camarma</w:t>
            </w:r>
            <w:proofErr w:type="spellEnd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 xml:space="preserve"> de </w:t>
            </w: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Esteruelas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491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67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239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192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Campo Real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436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53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226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159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Canencia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33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lastRenderedPageBreak/>
              <w:t>Carabaña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174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29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90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69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Casarrubuelos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232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33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111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87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Cenicientos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241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59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108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65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Cercedilla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450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63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204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140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Cervera de Buitrago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13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Chapinería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190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90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71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Chinchón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392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48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237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175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Ciempozuelos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1.745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339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797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529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Cobeña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281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33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144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122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Collado Mediano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475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233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183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Collado Villalba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4.261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628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2.086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1.573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Colmenar de Oreja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645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95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332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243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Colmenar del Arroyo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149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65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47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Colmenar Viejo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2.684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437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1.242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928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Colmenarejo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541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82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243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193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Corpa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51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27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21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Coslada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4.495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602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2.377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1.822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 xml:space="preserve">Cubas de la </w:t>
            </w: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Sagra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314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42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156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110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Daganzo</w:t>
            </w:r>
            <w:proofErr w:type="spellEnd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 xml:space="preserve"> de Arriba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503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278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236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El Álamo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658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143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304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205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 xml:space="preserve">El </w:t>
            </w: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Atazar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13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El Berrueco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65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13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 xml:space="preserve">El </w:t>
            </w: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Boalo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492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57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228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185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El Escorial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915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451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350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El Molar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544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68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263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191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El Vellón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157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43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Estremera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110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56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39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Fresnedillas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141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18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57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43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 xml:space="preserve">Fresno de </w:t>
            </w: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Torote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138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71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52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Fuenlabrada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13.028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2.235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6.713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4.881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Fuente el Saz de Jarama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421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202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148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Fuentidueña</w:t>
            </w:r>
            <w:proofErr w:type="spellEnd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 xml:space="preserve"> de Tajo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195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27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113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75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Galapagar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1.843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240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932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702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Garganta de los Montes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24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Gargantilla del Lozoya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25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Gascones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20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Getafe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10.746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1.676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5.431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4.027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Griñón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487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58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259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190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Guadalix</w:t>
            </w:r>
            <w:proofErr w:type="spellEnd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 xml:space="preserve"> de la Sierra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451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219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160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Guadarrama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869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132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392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307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Horcajo de la Sierra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12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Horcajuelo</w:t>
            </w:r>
            <w:proofErr w:type="spellEnd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 xml:space="preserve"> de la Sierra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Hoyo de Manzanares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377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179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155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Humanes de Madrid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1.437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250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686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415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La Acebeda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lastRenderedPageBreak/>
              <w:t>La Cabrera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209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39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78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 xml:space="preserve">La </w:t>
            </w: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Hiruela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0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0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La Serna del Monte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Las Rozas de Madrid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3.147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315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1.546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1.334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Leganés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11.072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1.794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5.886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4.333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Loeches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526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259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191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Los Molinos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242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33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117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98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Los Santos de la Humosa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140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19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71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55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Lozoya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47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Lozoyuela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120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53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42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Madarcos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0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0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Madrid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174.338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25.703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89.154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67.393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Majadahonda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2.358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234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1.148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983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Manzanares el Real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492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58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232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187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Meco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851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146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407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310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Mejorada del Campo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1.611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252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781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547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Miraflores de la Sierra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474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48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221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173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Montejo de la Sierra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18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 xml:space="preserve">Moraleja de </w:t>
            </w: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Enmedio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318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154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105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Moralzarzal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651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336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278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Morata de Tajuña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551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287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209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Móstoles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12.778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1.965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6.609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4.707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Navacerrada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149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23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67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55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Navalafuente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137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19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63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49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Navalagamella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220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29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101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72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Navalcarnero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1.966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340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949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646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Navarredonda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Navas del Rey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232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106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77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 xml:space="preserve">Nuevo </w:t>
            </w: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Baztán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448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69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238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187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Olmeda de las Fuentes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18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Orusco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117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19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41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Paracuellos</w:t>
            </w:r>
            <w:proofErr w:type="spellEnd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 xml:space="preserve"> de Jarama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993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109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449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362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Parla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9.533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1.458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4.909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3.182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Patones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24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Pedrezuela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317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154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110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Pelayos</w:t>
            </w:r>
            <w:proofErr w:type="spellEnd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 xml:space="preserve"> de la Presa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289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39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125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89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Perales de Tajuña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285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34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172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125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Pezuela</w:t>
            </w:r>
            <w:proofErr w:type="spellEnd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 xml:space="preserve"> de las Torres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48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27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21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Pinilla del Valle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16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Pinto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3.223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473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1.677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1.227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Piñuécar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12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Pozuelo de Alarcón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2.565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275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1.278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1.111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Pozuelo del Rey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89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37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Prádena</w:t>
            </w:r>
            <w:proofErr w:type="spellEnd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 xml:space="preserve"> del Rincón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Puebla de la Sierra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9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lastRenderedPageBreak/>
              <w:t>Puentes Viejas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56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18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13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Quijorna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214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34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103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78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Rascafría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103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13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36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30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Redueña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Ribatejada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67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29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Rivas-</w:t>
            </w: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Vaciamadrid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4.789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778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2.488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1.851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Robledillo de la Jara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 xml:space="preserve">Robledo de </w:t>
            </w: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Chavela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332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64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165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125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Robregordo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Rozas de Puerto Real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60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17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 xml:space="preserve">San Agustín de </w:t>
            </w: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Guadalix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577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53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300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248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San Fernando de Henares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2.385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383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1.283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981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San Lorenzo del Escorial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930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142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444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342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San Martín de la Vega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1.412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210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738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527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 xml:space="preserve">San Martín de </w:t>
            </w: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Valdeiglesias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758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142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392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246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San Sebastián de los Reyes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4.107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555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2.000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1.531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Santa María de la Alameda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136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9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83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58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Santorcaz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60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21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18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Serranillos del Valle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255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37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145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110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Sevilla la Nueva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521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79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213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164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Somosierra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Soto del Real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426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54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188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154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Talamanca de Jarama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252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24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106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80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Tielmes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229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118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78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Titulcia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103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17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50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35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 xml:space="preserve">Torrejón de </w:t>
            </w: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Ardoz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8.610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1.381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4.399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3.199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Torrejón de la Calzada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510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97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251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175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Torrejón de Velasco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261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47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86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Torrelaguna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308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133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90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Torrelodones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786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379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327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Torremocha</w:t>
            </w:r>
            <w:proofErr w:type="spellEnd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 xml:space="preserve"> de Jarama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55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19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Torres de la Alameda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553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109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297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195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Tres Cantos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1.799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232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933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772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Valdaracete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55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33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21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Valdeavero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97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12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51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42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Valdelaguna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75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36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23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Valdemanco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52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16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Valdemaqueda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80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37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25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Valdemorillo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728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88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372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287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Valdemoro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4.740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796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2.310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1.723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Valdeolmos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151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57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Valdepiélagos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28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16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Valdetorres</w:t>
            </w:r>
            <w:proofErr w:type="spellEnd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 xml:space="preserve"> de Jarama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347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58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159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123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Valdilecha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232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36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123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80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Valverde de Alcalá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27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lastRenderedPageBreak/>
              <w:t>Velilla de San Antonio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799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159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397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305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Venturada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111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49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40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Villa del Prado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512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244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150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Villaconejos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273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147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111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Villalbilla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673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104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288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209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Villamanrique de Tajo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76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12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39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34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Villamanta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216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48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91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65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Villamantilla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113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13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50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39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Villanueva de la Cañada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821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106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388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311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Villanueva de Perales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108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14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43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35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Villanueva del Pardillo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703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86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344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271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Villar del Olmo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116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15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61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46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 xml:space="preserve">Villarejo de </w:t>
            </w: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Salvanés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612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88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368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265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Villaviciosa de Odón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935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119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470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376</w:t>
            </w:r>
          </w:p>
        </w:tc>
      </w:tr>
      <w:tr w:rsidR="008500AC" w:rsidRPr="008500AC" w:rsidTr="008500AC">
        <w:trPr>
          <w:trHeight w:val="300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Villavieja</w:t>
            </w:r>
            <w:proofErr w:type="spellEnd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 xml:space="preserve"> del Lozoya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17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8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</w:t>
            </w:r>
          </w:p>
        </w:tc>
      </w:tr>
      <w:tr w:rsidR="008500AC" w:rsidRPr="008500AC" w:rsidTr="008500AC">
        <w:trPr>
          <w:trHeight w:val="315"/>
        </w:trPr>
        <w:tc>
          <w:tcPr>
            <w:tcW w:w="2720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Zarzalejo</w:t>
            </w:r>
            <w:proofErr w:type="spellEnd"/>
          </w:p>
        </w:tc>
        <w:tc>
          <w:tcPr>
            <w:tcW w:w="1321" w:type="dxa"/>
            <w:tcBorders>
              <w:top w:val="nil"/>
              <w:left w:val="nil"/>
              <w:bottom w:val="single" w:sz="12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155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12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29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12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70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  <w:shd w:val="clear" w:color="000000" w:fill="FFFFFF"/>
            <w:noWrap/>
            <w:vAlign w:val="center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8500AC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49</w:t>
            </w:r>
          </w:p>
        </w:tc>
      </w:tr>
      <w:tr w:rsidR="008500AC" w:rsidRPr="008500AC" w:rsidTr="008500AC">
        <w:trPr>
          <w:trHeight w:val="315"/>
        </w:trPr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13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13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  <w:tc>
          <w:tcPr>
            <w:tcW w:w="1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</w:tr>
      <w:tr w:rsidR="008500AC" w:rsidRPr="008500AC" w:rsidTr="008500AC">
        <w:trPr>
          <w:trHeight w:val="300"/>
        </w:trPr>
        <w:tc>
          <w:tcPr>
            <w:tcW w:w="86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00AC" w:rsidRPr="008500AC" w:rsidRDefault="008500AC" w:rsidP="008500A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 w:rsidRPr="008500AC">
              <w:rPr>
                <w:rFonts w:ascii="Calibri" w:eastAsia="Times New Roman" w:hAnsi="Calibri" w:cs="Times New Roman"/>
                <w:color w:val="000000"/>
                <w:lang w:eastAsia="es-ES"/>
              </w:rPr>
              <w:t>* En alta como demandante de empleo al menos 365 días en los últimos 540</w:t>
            </w:r>
          </w:p>
        </w:tc>
      </w:tr>
    </w:tbl>
    <w:p w:rsidR="008500AC" w:rsidRDefault="008500AC"/>
    <w:sectPr w:rsidR="008500A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00AC"/>
    <w:rsid w:val="00470636"/>
    <w:rsid w:val="008500AC"/>
    <w:rsid w:val="008B40E4"/>
    <w:rsid w:val="00C15D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0DF6403-E458-4948-979F-060575B8D8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sid w:val="008500AC"/>
    <w:rPr>
      <w:color w:val="0563C1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8500AC"/>
    <w:rPr>
      <w:color w:val="954F72"/>
      <w:u w:val="single"/>
    </w:rPr>
  </w:style>
  <w:style w:type="paragraph" w:customStyle="1" w:styleId="xl85">
    <w:name w:val="xl85"/>
    <w:basedOn w:val="Normal"/>
    <w:rsid w:val="008500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xl86">
    <w:name w:val="xl86"/>
    <w:basedOn w:val="Normal"/>
    <w:rsid w:val="008500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xl87">
    <w:name w:val="xl87"/>
    <w:basedOn w:val="Normal"/>
    <w:rsid w:val="008500AC"/>
    <w:pPr>
      <w:pBdr>
        <w:bottom w:val="single" w:sz="12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xl88">
    <w:name w:val="xl88"/>
    <w:basedOn w:val="Normal"/>
    <w:rsid w:val="008500AC"/>
    <w:pPr>
      <w:pBdr>
        <w:top w:val="single" w:sz="4" w:space="0" w:color="000000"/>
        <w:left w:val="single" w:sz="12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xl89">
    <w:name w:val="xl89"/>
    <w:basedOn w:val="Normal"/>
    <w:rsid w:val="008500AC"/>
    <w:pPr>
      <w:pBdr>
        <w:top w:val="single" w:sz="4" w:space="0" w:color="000000"/>
        <w:left w:val="single" w:sz="12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xl90">
    <w:name w:val="xl90"/>
    <w:basedOn w:val="Normal"/>
    <w:rsid w:val="008500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12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xl91">
    <w:name w:val="xl91"/>
    <w:basedOn w:val="Normal"/>
    <w:rsid w:val="008500AC"/>
    <w:pPr>
      <w:pBdr>
        <w:top w:val="single" w:sz="12" w:space="0" w:color="000000"/>
        <w:left w:val="single" w:sz="12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color w:val="000000"/>
      <w:sz w:val="18"/>
      <w:szCs w:val="18"/>
      <w:lang w:eastAsia="es-ES"/>
    </w:rPr>
  </w:style>
  <w:style w:type="paragraph" w:customStyle="1" w:styleId="xl92">
    <w:name w:val="xl92"/>
    <w:basedOn w:val="Normal"/>
    <w:rsid w:val="008500AC"/>
    <w:pPr>
      <w:pBdr>
        <w:top w:val="single" w:sz="4" w:space="0" w:color="000000"/>
        <w:left w:val="single" w:sz="12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color w:val="000000"/>
      <w:sz w:val="18"/>
      <w:szCs w:val="18"/>
      <w:lang w:eastAsia="es-ES"/>
    </w:rPr>
  </w:style>
  <w:style w:type="paragraph" w:customStyle="1" w:styleId="xl93">
    <w:name w:val="xl93"/>
    <w:basedOn w:val="Normal"/>
    <w:rsid w:val="008500AC"/>
    <w:pPr>
      <w:pBdr>
        <w:top w:val="single" w:sz="4" w:space="0" w:color="000000"/>
        <w:left w:val="single" w:sz="12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color w:val="000000"/>
      <w:sz w:val="18"/>
      <w:szCs w:val="18"/>
      <w:lang w:eastAsia="es-ES"/>
    </w:rPr>
  </w:style>
  <w:style w:type="paragraph" w:customStyle="1" w:styleId="xl94">
    <w:name w:val="xl94"/>
    <w:basedOn w:val="Normal"/>
    <w:rsid w:val="008500AC"/>
    <w:pPr>
      <w:pBdr>
        <w:top w:val="single" w:sz="4" w:space="0" w:color="000000"/>
        <w:left w:val="single" w:sz="12" w:space="0" w:color="000000"/>
        <w:bottom w:val="single" w:sz="12" w:space="0" w:color="000000"/>
        <w:right w:val="single" w:sz="4" w:space="0" w:color="000000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color w:val="000000"/>
      <w:sz w:val="18"/>
      <w:szCs w:val="18"/>
      <w:lang w:eastAsia="es-ES"/>
    </w:rPr>
  </w:style>
  <w:style w:type="paragraph" w:customStyle="1" w:styleId="xl95">
    <w:name w:val="xl95"/>
    <w:basedOn w:val="Normal"/>
    <w:rsid w:val="008500AC"/>
    <w:pPr>
      <w:pBdr>
        <w:top w:val="single" w:sz="12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000000"/>
      <w:sz w:val="18"/>
      <w:szCs w:val="18"/>
      <w:lang w:eastAsia="es-ES"/>
    </w:rPr>
  </w:style>
  <w:style w:type="paragraph" w:customStyle="1" w:styleId="xl96">
    <w:name w:val="xl96"/>
    <w:basedOn w:val="Normal"/>
    <w:rsid w:val="008500AC"/>
    <w:pPr>
      <w:pBdr>
        <w:top w:val="single" w:sz="12" w:space="0" w:color="000000"/>
        <w:left w:val="single" w:sz="4" w:space="0" w:color="000000"/>
        <w:bottom w:val="single" w:sz="4" w:space="0" w:color="000000"/>
        <w:right w:val="single" w:sz="12" w:space="0" w:color="000000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000000"/>
      <w:sz w:val="18"/>
      <w:szCs w:val="18"/>
      <w:lang w:eastAsia="es-ES"/>
    </w:rPr>
  </w:style>
  <w:style w:type="paragraph" w:customStyle="1" w:styleId="xl97">
    <w:name w:val="xl97"/>
    <w:basedOn w:val="Normal"/>
    <w:rsid w:val="008500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lang w:eastAsia="es-ES"/>
    </w:rPr>
  </w:style>
  <w:style w:type="paragraph" w:customStyle="1" w:styleId="xl98">
    <w:name w:val="xl98"/>
    <w:basedOn w:val="Normal"/>
    <w:rsid w:val="008500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lang w:eastAsia="es-ES"/>
    </w:rPr>
  </w:style>
  <w:style w:type="paragraph" w:customStyle="1" w:styleId="xl99">
    <w:name w:val="xl99"/>
    <w:basedOn w:val="Normal"/>
    <w:rsid w:val="008500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12" w:space="0" w:color="000000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lang w:eastAsia="es-ES"/>
    </w:rPr>
  </w:style>
  <w:style w:type="paragraph" w:customStyle="1" w:styleId="xl100">
    <w:name w:val="xl100"/>
    <w:basedOn w:val="Normal"/>
    <w:rsid w:val="008500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lang w:eastAsia="es-ES"/>
    </w:rPr>
  </w:style>
  <w:style w:type="paragraph" w:customStyle="1" w:styleId="xl101">
    <w:name w:val="xl101"/>
    <w:basedOn w:val="Normal"/>
    <w:rsid w:val="008500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lang w:eastAsia="es-ES"/>
    </w:rPr>
  </w:style>
  <w:style w:type="paragraph" w:customStyle="1" w:styleId="xl102">
    <w:name w:val="xl102"/>
    <w:basedOn w:val="Normal"/>
    <w:rsid w:val="008500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12" w:space="0" w:color="000000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lang w:eastAsia="es-ES"/>
    </w:rPr>
  </w:style>
  <w:style w:type="paragraph" w:customStyle="1" w:styleId="xl103">
    <w:name w:val="xl103"/>
    <w:basedOn w:val="Normal"/>
    <w:rsid w:val="008500AC"/>
    <w:pPr>
      <w:pBdr>
        <w:top w:val="single" w:sz="4" w:space="0" w:color="000000"/>
        <w:left w:val="single" w:sz="4" w:space="0" w:color="000000"/>
        <w:bottom w:val="single" w:sz="12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lang w:eastAsia="es-ES"/>
    </w:rPr>
  </w:style>
  <w:style w:type="paragraph" w:customStyle="1" w:styleId="xl104">
    <w:name w:val="xl104"/>
    <w:basedOn w:val="Normal"/>
    <w:rsid w:val="008500AC"/>
    <w:pPr>
      <w:pBdr>
        <w:top w:val="single" w:sz="4" w:space="0" w:color="000000"/>
        <w:left w:val="single" w:sz="4" w:space="0" w:color="000000"/>
        <w:bottom w:val="single" w:sz="12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lang w:eastAsia="es-ES"/>
    </w:rPr>
  </w:style>
  <w:style w:type="paragraph" w:customStyle="1" w:styleId="xl105">
    <w:name w:val="xl105"/>
    <w:basedOn w:val="Normal"/>
    <w:rsid w:val="008500AC"/>
    <w:pPr>
      <w:pBdr>
        <w:top w:val="single" w:sz="4" w:space="0" w:color="000000"/>
        <w:left w:val="single" w:sz="4" w:space="0" w:color="000000"/>
        <w:bottom w:val="single" w:sz="12" w:space="0" w:color="000000"/>
        <w:right w:val="single" w:sz="12" w:space="0" w:color="000000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lang w:eastAsia="es-ES"/>
    </w:rPr>
  </w:style>
  <w:style w:type="paragraph" w:customStyle="1" w:styleId="xl106">
    <w:name w:val="xl106"/>
    <w:basedOn w:val="Normal"/>
    <w:rsid w:val="008500AC"/>
    <w:pPr>
      <w:pBdr>
        <w:top w:val="single" w:sz="4" w:space="0" w:color="000000"/>
        <w:left w:val="single" w:sz="12" w:space="0" w:color="000000"/>
        <w:bottom w:val="single" w:sz="4" w:space="0" w:color="000000"/>
        <w:right w:val="single" w:sz="4" w:space="0" w:color="000000"/>
      </w:pBdr>
      <w:shd w:val="clear" w:color="000000" w:fill="DDEBF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es-ES"/>
    </w:rPr>
  </w:style>
  <w:style w:type="paragraph" w:customStyle="1" w:styleId="xl107">
    <w:name w:val="xl107"/>
    <w:basedOn w:val="Normal"/>
    <w:rsid w:val="008500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DEBF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es-ES"/>
    </w:rPr>
  </w:style>
  <w:style w:type="paragraph" w:customStyle="1" w:styleId="xl108">
    <w:name w:val="xl108"/>
    <w:basedOn w:val="Normal"/>
    <w:rsid w:val="008500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12" w:space="0" w:color="000000"/>
      </w:pBdr>
      <w:shd w:val="clear" w:color="000000" w:fill="DDEBF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es-ES"/>
    </w:rPr>
  </w:style>
  <w:style w:type="paragraph" w:customStyle="1" w:styleId="xl109">
    <w:name w:val="xl109"/>
    <w:basedOn w:val="Normal"/>
    <w:rsid w:val="008500AC"/>
    <w:pPr>
      <w:pBdr>
        <w:top w:val="single" w:sz="4" w:space="0" w:color="000000"/>
        <w:left w:val="single" w:sz="12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es-ES"/>
    </w:rPr>
  </w:style>
  <w:style w:type="paragraph" w:customStyle="1" w:styleId="xl110">
    <w:name w:val="xl110"/>
    <w:basedOn w:val="Normal"/>
    <w:rsid w:val="008500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es-ES"/>
    </w:rPr>
  </w:style>
  <w:style w:type="paragraph" w:customStyle="1" w:styleId="xl111">
    <w:name w:val="xl111"/>
    <w:basedOn w:val="Normal"/>
    <w:rsid w:val="008500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12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es-ES"/>
    </w:rPr>
  </w:style>
  <w:style w:type="paragraph" w:customStyle="1" w:styleId="xl112">
    <w:name w:val="xl112"/>
    <w:basedOn w:val="Normal"/>
    <w:rsid w:val="008500AC"/>
    <w:pPr>
      <w:pBdr>
        <w:top w:val="single" w:sz="4" w:space="0" w:color="000000"/>
        <w:left w:val="single" w:sz="12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es-ES"/>
    </w:rPr>
  </w:style>
  <w:style w:type="paragraph" w:customStyle="1" w:styleId="xl113">
    <w:name w:val="xl113"/>
    <w:basedOn w:val="Normal"/>
    <w:rsid w:val="008500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es-ES"/>
    </w:rPr>
  </w:style>
  <w:style w:type="paragraph" w:customStyle="1" w:styleId="xl114">
    <w:name w:val="xl114"/>
    <w:basedOn w:val="Normal"/>
    <w:rsid w:val="008500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12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es-ES"/>
    </w:rPr>
  </w:style>
  <w:style w:type="paragraph" w:customStyle="1" w:styleId="xl115">
    <w:name w:val="xl115"/>
    <w:basedOn w:val="Normal"/>
    <w:rsid w:val="008500AC"/>
    <w:pPr>
      <w:pBdr>
        <w:top w:val="single" w:sz="12" w:space="0" w:color="000000"/>
        <w:left w:val="single" w:sz="12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xl116">
    <w:name w:val="xl116"/>
    <w:basedOn w:val="Normal"/>
    <w:rsid w:val="008500AC"/>
    <w:pPr>
      <w:pBdr>
        <w:top w:val="single" w:sz="12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xl117">
    <w:name w:val="xl117"/>
    <w:basedOn w:val="Normal"/>
    <w:rsid w:val="008500AC"/>
    <w:pPr>
      <w:pBdr>
        <w:top w:val="single" w:sz="12" w:space="0" w:color="000000"/>
        <w:left w:val="single" w:sz="4" w:space="0" w:color="000000"/>
        <w:bottom w:val="single" w:sz="4" w:space="0" w:color="000000"/>
        <w:right w:val="single" w:sz="12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xl118">
    <w:name w:val="xl118"/>
    <w:basedOn w:val="Normal"/>
    <w:rsid w:val="008500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xl119">
    <w:name w:val="xl119"/>
    <w:basedOn w:val="Normal"/>
    <w:rsid w:val="008500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E2EFDA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xl120">
    <w:name w:val="xl120"/>
    <w:basedOn w:val="Normal"/>
    <w:rsid w:val="008500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12" w:space="0" w:color="000000"/>
      </w:pBdr>
      <w:shd w:val="clear" w:color="000000" w:fill="E2EFDA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xl121">
    <w:name w:val="xl121"/>
    <w:basedOn w:val="Normal"/>
    <w:rsid w:val="008500AC"/>
    <w:pPr>
      <w:pBdr>
        <w:top w:val="single" w:sz="12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000000"/>
      <w:sz w:val="18"/>
      <w:szCs w:val="18"/>
      <w:lang w:eastAsia="es-ES"/>
    </w:rPr>
  </w:style>
  <w:style w:type="paragraph" w:customStyle="1" w:styleId="xl122">
    <w:name w:val="xl122"/>
    <w:basedOn w:val="Normal"/>
    <w:rsid w:val="008500AC"/>
    <w:pPr>
      <w:pBdr>
        <w:top w:val="single" w:sz="4" w:space="0" w:color="000000"/>
        <w:left w:val="single" w:sz="12" w:space="0" w:color="000000"/>
        <w:bottom w:val="single" w:sz="12" w:space="0" w:color="000000"/>
        <w:right w:val="single" w:sz="4" w:space="0" w:color="000000"/>
      </w:pBdr>
      <w:shd w:val="clear" w:color="000000" w:fill="FCE4D6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xl123">
    <w:name w:val="xl123"/>
    <w:basedOn w:val="Normal"/>
    <w:rsid w:val="008500AC"/>
    <w:pPr>
      <w:pBdr>
        <w:top w:val="single" w:sz="4" w:space="0" w:color="000000"/>
        <w:left w:val="single" w:sz="4" w:space="0" w:color="000000"/>
        <w:bottom w:val="single" w:sz="12" w:space="0" w:color="000000"/>
        <w:right w:val="single" w:sz="4" w:space="0" w:color="000000"/>
      </w:pBdr>
      <w:shd w:val="clear" w:color="000000" w:fill="FCE4D6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xl124">
    <w:name w:val="xl124"/>
    <w:basedOn w:val="Normal"/>
    <w:rsid w:val="008500AC"/>
    <w:pPr>
      <w:pBdr>
        <w:top w:val="single" w:sz="4" w:space="0" w:color="000000"/>
        <w:left w:val="single" w:sz="4" w:space="0" w:color="000000"/>
        <w:bottom w:val="single" w:sz="12" w:space="0" w:color="000000"/>
        <w:right w:val="single" w:sz="12" w:space="0" w:color="000000"/>
      </w:pBdr>
      <w:shd w:val="clear" w:color="000000" w:fill="FCE4D6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26613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902</Words>
  <Characters>4967</Characters>
  <Application>Microsoft Office Word</Application>
  <DocSecurity>0</DocSecurity>
  <Lines>41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Comunidad de Madrid</Company>
  <LinksUpToDate>false</LinksUpToDate>
  <CharactersWithSpaces>5858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PARRONDO MUÑOZ, JOSE LUIS</dc:creator>
  <cp:keywords/>
  <dc:description/>
  <cp:lastModifiedBy>LARA GARCIA, PALOMA</cp:lastModifiedBy>
  <cp:revision>2</cp:revision>
  <dcterms:created xsi:type="dcterms:W3CDTF">2024-08-14T07:22:00Z</dcterms:created>
  <dcterms:modified xsi:type="dcterms:W3CDTF">2024-08-14T07:22:00Z</dcterms:modified>
</cp:coreProperties>
</file>